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BF4E" w14:textId="77777777" w:rsidR="007C766F" w:rsidRDefault="007C766F">
      <w:r w:rsidRPr="007C766F">
        <w:t xml:space="preserve">Para complementar el desarrollo de tu plataforma con una herramienta que use servicios en la nube de GCP y que permita integrar modelos de inteligencia artificial para predecir tendencias o comportamientos anómalos, mientras se exploran fuentes de financiamiento inicial, te propongo este plan estructurado:1. Fuentes de Financiamiento Iniciales:1.1. </w:t>
      </w:r>
      <w:proofErr w:type="spellStart"/>
      <w:r w:rsidRPr="007C766F">
        <w:t>Inversores:Capital</w:t>
      </w:r>
      <w:proofErr w:type="spellEnd"/>
      <w:r w:rsidRPr="007C766F">
        <w:t xml:space="preserve"> de riesgo (Venture Capital): Inversores que proporcionan fondos a cambio de acciones en tu empresa. Ideal si tienes un producto innovador con alto potencial de crecimiento. Considera preparar un pitch sólido con datos claros sobre el mercado, la tecnología y los beneficios potenciales de la plataforma de </w:t>
      </w:r>
      <w:proofErr w:type="spellStart"/>
      <w:r w:rsidRPr="007C766F">
        <w:t>IA.Inversores</w:t>
      </w:r>
      <w:proofErr w:type="spellEnd"/>
      <w:r w:rsidRPr="007C766F">
        <w:t xml:space="preserve"> ángeles: Estos inversores suelen participar en fases tempranas. Buscan </w:t>
      </w:r>
      <w:proofErr w:type="spellStart"/>
      <w:r w:rsidRPr="007C766F">
        <w:t>startups</w:t>
      </w:r>
      <w:proofErr w:type="spellEnd"/>
      <w:r w:rsidRPr="007C766F">
        <w:t xml:space="preserve"> innovadoras y podrían aportar tanto capital como mentoría.1.2. Préstamos </w:t>
      </w:r>
      <w:proofErr w:type="spellStart"/>
      <w:r w:rsidRPr="007C766F">
        <w:t>Bancarios:Préstamos</w:t>
      </w:r>
      <w:proofErr w:type="spellEnd"/>
      <w:r w:rsidRPr="007C766F">
        <w:t xml:space="preserve"> comerciales: Bancos pueden otorgar préstamos a tasas de interés fijas o variables. Requieren historial crediticio sólido y un plan financiero bien </w:t>
      </w:r>
      <w:proofErr w:type="spellStart"/>
      <w:r w:rsidRPr="007C766F">
        <w:t>estructurado.Líneas</w:t>
      </w:r>
      <w:proofErr w:type="spellEnd"/>
      <w:r w:rsidRPr="007C766F">
        <w:t xml:space="preserve"> de crédito: Proporcionan flexibilidad para financiar las operaciones a corto plazo o cubrir gastos imprevistos mientras avanzas con el desarrollo de la plataforma.1.3. Capital </w:t>
      </w:r>
      <w:proofErr w:type="spellStart"/>
      <w:r w:rsidRPr="007C766F">
        <w:t>Propio:Financiamiento</w:t>
      </w:r>
      <w:proofErr w:type="spellEnd"/>
      <w:r w:rsidRPr="007C766F">
        <w:t xml:space="preserve"> personal: Puede ser una opción en las etapas iniciales, pero presenta un riesgo personal </w:t>
      </w:r>
      <w:proofErr w:type="spellStart"/>
      <w:r w:rsidRPr="007C766F">
        <w:t>considerable.Friends</w:t>
      </w:r>
      <w:proofErr w:type="spellEnd"/>
      <w:r w:rsidRPr="007C766F">
        <w:t xml:space="preserve"> &amp; </w:t>
      </w:r>
      <w:proofErr w:type="spellStart"/>
      <w:r w:rsidRPr="007C766F">
        <w:t>Family</w:t>
      </w:r>
      <w:proofErr w:type="spellEnd"/>
      <w:r w:rsidRPr="007C766F">
        <w:t xml:space="preserve">: Obtener apoyo financiero de amigos o familiares puede ayudar a arrancar sin diluir tanto el control de la empresa.1.4. </w:t>
      </w:r>
      <w:proofErr w:type="spellStart"/>
      <w:r w:rsidRPr="007C766F">
        <w:t>Subvenciones:Subvenciones</w:t>
      </w:r>
      <w:proofErr w:type="spellEnd"/>
      <w:r w:rsidRPr="007C766F">
        <w:t xml:space="preserve"> gubernamentales: Organismos locales y nacionales pueden ofrecer subvenciones a empresas tecnológicas. Investiga programas de innovación y desarrollo </w:t>
      </w:r>
      <w:proofErr w:type="spellStart"/>
      <w:r w:rsidRPr="007C766F">
        <w:t>tecnológico.Subvenciones</w:t>
      </w:r>
      <w:proofErr w:type="spellEnd"/>
      <w:r w:rsidRPr="007C766F">
        <w:t xml:space="preserve"> de aceleradoras y organizaciones de apoyo a </w:t>
      </w:r>
      <w:proofErr w:type="spellStart"/>
      <w:r w:rsidRPr="007C766F">
        <w:t>startups</w:t>
      </w:r>
      <w:proofErr w:type="spellEnd"/>
      <w:r w:rsidRPr="007C766F">
        <w:t xml:space="preserve">: Algunas aceleradoras ofrecen financiación y </w:t>
      </w:r>
      <w:proofErr w:type="spellStart"/>
      <w:r w:rsidRPr="007C766F">
        <w:t>mentoría</w:t>
      </w:r>
      <w:proofErr w:type="spellEnd"/>
      <w:r w:rsidRPr="007C766F">
        <w:t xml:space="preserve"> a cambio de un pequeño porcentaje de acciones.2. Desarrollo e Integración de la Herramienta de IA en GCP:2.1. Servicios en la Nube de </w:t>
      </w:r>
      <w:proofErr w:type="spellStart"/>
      <w:r w:rsidRPr="007C766F">
        <w:t>GCP:Google</w:t>
      </w:r>
      <w:proofErr w:type="spellEnd"/>
      <w:r w:rsidRPr="007C766F">
        <w:t xml:space="preserve"> Cloud AI </w:t>
      </w:r>
      <w:proofErr w:type="spellStart"/>
      <w:r w:rsidRPr="007C766F">
        <w:t>Platform</w:t>
      </w:r>
      <w:proofErr w:type="spellEnd"/>
      <w:r w:rsidRPr="007C766F">
        <w:t xml:space="preserve">: Esta plataforma permite entrenar, implementar y escalar modelos de IA. Ofrece integración con otras herramientas como </w:t>
      </w:r>
      <w:proofErr w:type="spellStart"/>
      <w:r w:rsidRPr="007C766F">
        <w:t>BigQuery</w:t>
      </w:r>
      <w:proofErr w:type="spellEnd"/>
      <w:r w:rsidRPr="007C766F">
        <w:t xml:space="preserve"> (para grandes volúmenes de datos) y </w:t>
      </w:r>
      <w:proofErr w:type="spellStart"/>
      <w:r w:rsidRPr="007C766F">
        <w:t>AutoML</w:t>
      </w:r>
      <w:proofErr w:type="spellEnd"/>
      <w:r w:rsidRPr="007C766F">
        <w:t xml:space="preserve"> (para automatizar la creación de modelos de IA).Google Cloud </w:t>
      </w:r>
      <w:proofErr w:type="spellStart"/>
      <w:r w:rsidRPr="007C766F">
        <w:t>Dataflow</w:t>
      </w:r>
      <w:proofErr w:type="spellEnd"/>
      <w:r w:rsidRPr="007C766F">
        <w:t xml:space="preserve">: Ideal para procesamiento de datos en tiempo real, fundamental para identificar tendencias o comportamientos </w:t>
      </w:r>
      <w:proofErr w:type="spellStart"/>
      <w:r w:rsidRPr="007C766F">
        <w:t>anómalos.Google</w:t>
      </w:r>
      <w:proofErr w:type="spellEnd"/>
      <w:r w:rsidRPr="007C766F">
        <w:t xml:space="preserve"> AI Notebooks: Entorno gestionado para construir y probar modelos de IA en notebooks de Jupyter.2.2. Modelos de IA para Predicción de Tendencias o Comportamientos </w:t>
      </w:r>
      <w:proofErr w:type="spellStart"/>
      <w:r w:rsidRPr="007C766F">
        <w:t>Anómalos:Modelos</w:t>
      </w:r>
      <w:proofErr w:type="spellEnd"/>
      <w:r w:rsidRPr="007C766F">
        <w:t xml:space="preserve"> de series temporales: Utiliza modelos de IA como ARIMA o </w:t>
      </w:r>
      <w:proofErr w:type="spellStart"/>
      <w:r w:rsidRPr="007C766F">
        <w:t>Prophet</w:t>
      </w:r>
      <w:proofErr w:type="spellEnd"/>
      <w:r w:rsidRPr="007C766F">
        <w:t xml:space="preserve"> para predecir tendencias a partir de datos </w:t>
      </w:r>
      <w:proofErr w:type="spellStart"/>
      <w:r w:rsidRPr="007C766F">
        <w:t>históricos.Modelos</w:t>
      </w:r>
      <w:proofErr w:type="spellEnd"/>
      <w:r w:rsidRPr="007C766F">
        <w:t xml:space="preserve"> de detección de anomalías: Implementa algoritmos como </w:t>
      </w:r>
      <w:proofErr w:type="spellStart"/>
      <w:r w:rsidRPr="007C766F">
        <w:t>Isolation</w:t>
      </w:r>
      <w:proofErr w:type="spellEnd"/>
      <w:r w:rsidRPr="007C766F">
        <w:t xml:space="preserve"> </w:t>
      </w:r>
      <w:proofErr w:type="spellStart"/>
      <w:r w:rsidRPr="007C766F">
        <w:t>Forest</w:t>
      </w:r>
      <w:proofErr w:type="spellEnd"/>
      <w:r w:rsidRPr="007C766F">
        <w:t xml:space="preserve"> o </w:t>
      </w:r>
      <w:proofErr w:type="spellStart"/>
      <w:r w:rsidRPr="007C766F">
        <w:t>Autoencoders</w:t>
      </w:r>
      <w:proofErr w:type="spellEnd"/>
      <w:r w:rsidRPr="007C766F">
        <w:t xml:space="preserve"> para detectar comportamientos anómalos en los datos.2.3. Ejecución del </w:t>
      </w:r>
      <w:proofErr w:type="spellStart"/>
      <w:r w:rsidRPr="007C766F">
        <w:t>Proyecto:Recolección</w:t>
      </w:r>
      <w:proofErr w:type="spellEnd"/>
      <w:r w:rsidRPr="007C766F">
        <w:t xml:space="preserve"> de datos: Asegúrate de que los datos recopilados sean limpios y estructurados para el entrenamiento de los </w:t>
      </w:r>
      <w:proofErr w:type="spellStart"/>
      <w:r w:rsidRPr="007C766F">
        <w:t>modelos.Entrenamiento</w:t>
      </w:r>
      <w:proofErr w:type="spellEnd"/>
      <w:r w:rsidRPr="007C766F">
        <w:t xml:space="preserve"> y evaluación: Utiliza GCP para entrenar los modelos y ajustarlos según las métricas de </w:t>
      </w:r>
      <w:proofErr w:type="spellStart"/>
      <w:r w:rsidRPr="007C766F">
        <w:t>precisión.Despliegue</w:t>
      </w:r>
      <w:proofErr w:type="spellEnd"/>
      <w:r w:rsidRPr="007C766F">
        <w:t xml:space="preserve">: Implementa el modelo entrenado usando AI </w:t>
      </w:r>
      <w:proofErr w:type="spellStart"/>
      <w:r w:rsidRPr="007C766F">
        <w:t>Platform</w:t>
      </w:r>
      <w:proofErr w:type="spellEnd"/>
      <w:r w:rsidRPr="007C766F">
        <w:t xml:space="preserve"> </w:t>
      </w:r>
      <w:proofErr w:type="spellStart"/>
      <w:r w:rsidRPr="007C766F">
        <w:t>Prediction</w:t>
      </w:r>
      <w:proofErr w:type="spellEnd"/>
      <w:r w:rsidRPr="007C766F">
        <w:t xml:space="preserve"> para hacer predicciones en tiempo real o en lotes.3. Pasos </w:t>
      </w:r>
      <w:proofErr w:type="spellStart"/>
      <w:r w:rsidRPr="007C766F">
        <w:t>Adicionales:Contratación</w:t>
      </w:r>
      <w:proofErr w:type="spellEnd"/>
      <w:r w:rsidRPr="007C766F">
        <w:t xml:space="preserve"> de personal: Si cuentas con financiamiento, podrías considerar contratar expertos en machine </w:t>
      </w:r>
      <w:proofErr w:type="spellStart"/>
      <w:r w:rsidRPr="007C766F">
        <w:t>learning</w:t>
      </w:r>
      <w:proofErr w:type="spellEnd"/>
      <w:r w:rsidRPr="007C766F">
        <w:t xml:space="preserve"> o ingenieros de datos con experiencia en GCP para acelerar el </w:t>
      </w:r>
      <w:proofErr w:type="spellStart"/>
      <w:r w:rsidRPr="007C766F">
        <w:t>desarrollo.Estrategia</w:t>
      </w:r>
      <w:proofErr w:type="spellEnd"/>
      <w:r w:rsidRPr="007C766F">
        <w:t xml:space="preserve"> de monetización: Considera definir un modelo de negocio que te permita rentabilizar la plataforma, como suscripciones o un modelo de pago por uso de las predicciones.</w:t>
      </w:r>
    </w:p>
    <w:sectPr w:rsidR="007C76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6F"/>
    <w:rsid w:val="00695064"/>
    <w:rsid w:val="007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F22A1"/>
  <w15:chartTrackingRefBased/>
  <w15:docId w15:val="{85E8C3FE-CDEE-B54A-A3E7-C7686FA7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7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7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6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6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6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6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6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6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7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6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76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6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6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7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2024-09-20T21:10:00Z</dcterms:created>
  <dcterms:modified xsi:type="dcterms:W3CDTF">2024-09-20T21:10:00Z</dcterms:modified>
</cp:coreProperties>
</file>