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ACB" w:rsidRDefault="00403ACB">
      <w:r w:rsidRPr="00403ACB">
        <w:t xml:space="preserve">Estrategia para Potenciar Esfuerzos </w:t>
      </w:r>
      <w:proofErr w:type="spellStart"/>
      <w:r w:rsidRPr="00403ACB">
        <w:t>PublicitariosObjetivo:Fortalecer</w:t>
      </w:r>
      <w:proofErr w:type="spellEnd"/>
      <w:r w:rsidRPr="00403ACB">
        <w:t xml:space="preserve"> y optimizar las estrategias de promoción y difusión de un producto, servicio o marca para aumentar su visibilidad y relevancia en el </w:t>
      </w:r>
      <w:proofErr w:type="spellStart"/>
      <w:r w:rsidRPr="00403ACB">
        <w:t>mercado.Pasos</w:t>
      </w:r>
      <w:proofErr w:type="spellEnd"/>
      <w:r w:rsidRPr="00403ACB">
        <w:t xml:space="preserve"> a </w:t>
      </w:r>
      <w:proofErr w:type="spellStart"/>
      <w:r w:rsidRPr="00403ACB">
        <w:t>Seguir:Análisis</w:t>
      </w:r>
      <w:proofErr w:type="spellEnd"/>
      <w:r w:rsidRPr="00403ACB">
        <w:t xml:space="preserve"> del Público </w:t>
      </w:r>
      <w:proofErr w:type="spellStart"/>
      <w:r w:rsidRPr="00403ACB">
        <w:t>Objetivo:Realiza</w:t>
      </w:r>
      <w:proofErr w:type="spellEnd"/>
      <w:r w:rsidRPr="00403ACB">
        <w:t xml:space="preserve"> un perfil detallado de tu audiencia, incluyendo demografía, intereses y comportamientos de </w:t>
      </w:r>
      <w:proofErr w:type="spellStart"/>
      <w:r w:rsidRPr="00403ACB">
        <w:t>compra.Utiliza</w:t>
      </w:r>
      <w:proofErr w:type="spellEnd"/>
      <w:r w:rsidRPr="00403ACB">
        <w:t xml:space="preserve"> herramientas de análisis de datos para segmentar a tu público y adaptar los </w:t>
      </w:r>
      <w:proofErr w:type="spellStart"/>
      <w:r w:rsidRPr="00403ACB">
        <w:t>mensajes.Definición</w:t>
      </w:r>
      <w:proofErr w:type="spellEnd"/>
      <w:r w:rsidRPr="00403ACB">
        <w:t xml:space="preserve"> de Mensajes </w:t>
      </w:r>
      <w:proofErr w:type="spellStart"/>
      <w:r w:rsidRPr="00403ACB">
        <w:t>Clave:Desarrolla</w:t>
      </w:r>
      <w:proofErr w:type="spellEnd"/>
      <w:r w:rsidRPr="00403ACB">
        <w:t xml:space="preserve"> mensajes claros y atractivos que resalten los beneficios y la propuesta de valor de tu </w:t>
      </w:r>
      <w:proofErr w:type="spellStart"/>
      <w:r w:rsidRPr="00403ACB">
        <w:t>oferta.Asegúrate</w:t>
      </w:r>
      <w:proofErr w:type="spellEnd"/>
      <w:r w:rsidRPr="00403ACB">
        <w:t xml:space="preserve"> de que los mensajes resuenen con las necesidades y deseos del público </w:t>
      </w:r>
      <w:proofErr w:type="spellStart"/>
      <w:r w:rsidRPr="00403ACB">
        <w:t>objetivo.Selección</w:t>
      </w:r>
      <w:proofErr w:type="spellEnd"/>
      <w:r w:rsidRPr="00403ACB">
        <w:t xml:space="preserve"> de Canales </w:t>
      </w:r>
      <w:proofErr w:type="spellStart"/>
      <w:r w:rsidRPr="00403ACB">
        <w:t>Publicitarios:Identifica</w:t>
      </w:r>
      <w:proofErr w:type="spellEnd"/>
      <w:r w:rsidRPr="00403ACB">
        <w:t xml:space="preserve"> los canales más efectivos para tu audiencia (redes sociales, email marketing, publicidad en línea, eventos).Considera un enfoque multicanal para maximizar el alcance y la </w:t>
      </w:r>
      <w:proofErr w:type="spellStart"/>
      <w:r w:rsidRPr="00403ACB">
        <w:t>efectividad.Creación</w:t>
      </w:r>
      <w:proofErr w:type="spellEnd"/>
      <w:r w:rsidRPr="00403ACB">
        <w:t xml:space="preserve"> de Contenido </w:t>
      </w:r>
      <w:proofErr w:type="spellStart"/>
      <w:r w:rsidRPr="00403ACB">
        <w:t>Creativo:Diseña</w:t>
      </w:r>
      <w:proofErr w:type="spellEnd"/>
      <w:r w:rsidRPr="00403ACB">
        <w:t xml:space="preserve"> campañas publicitarias atractivas que incluyan visuales impactantes y contenido </w:t>
      </w:r>
      <w:proofErr w:type="spellStart"/>
      <w:r w:rsidRPr="00403ACB">
        <w:t>relevante.Experimenta</w:t>
      </w:r>
      <w:proofErr w:type="spellEnd"/>
      <w:r w:rsidRPr="00403ACB">
        <w:t xml:space="preserve"> con diferentes formatos (videos, infografías, blogs) para mantener el interés del </w:t>
      </w:r>
      <w:proofErr w:type="spellStart"/>
      <w:r w:rsidRPr="00403ACB">
        <w:t>público.Optimización</w:t>
      </w:r>
      <w:proofErr w:type="spellEnd"/>
      <w:r w:rsidRPr="00403ACB">
        <w:t xml:space="preserve"> de </w:t>
      </w:r>
      <w:proofErr w:type="spellStart"/>
      <w:r w:rsidRPr="00403ACB">
        <w:t>Campañas:Establece</w:t>
      </w:r>
      <w:proofErr w:type="spellEnd"/>
      <w:r w:rsidRPr="00403ACB">
        <w:t xml:space="preserve"> métricas claras para medir el rendimiento de las campañas (CTR, conversiones, ROI).Realiza pruebas A/B para ajustar mensajes, diseños y formatos en tiempo </w:t>
      </w:r>
      <w:proofErr w:type="spellStart"/>
      <w:r w:rsidRPr="00403ACB">
        <w:t>real.Uso</w:t>
      </w:r>
      <w:proofErr w:type="spellEnd"/>
      <w:r w:rsidRPr="00403ACB">
        <w:t xml:space="preserve"> de Herramientas de Publicidad </w:t>
      </w:r>
      <w:proofErr w:type="spellStart"/>
      <w:r w:rsidRPr="00403ACB">
        <w:t>Digital:Implementa</w:t>
      </w:r>
      <w:proofErr w:type="spellEnd"/>
      <w:r w:rsidRPr="00403ACB">
        <w:t xml:space="preserve"> plataformas publicitarias (Google </w:t>
      </w:r>
      <w:proofErr w:type="spellStart"/>
      <w:r w:rsidRPr="00403ACB">
        <w:t>Ads</w:t>
      </w:r>
      <w:proofErr w:type="spellEnd"/>
      <w:r w:rsidRPr="00403ACB">
        <w:t xml:space="preserve">, Facebook </w:t>
      </w:r>
      <w:proofErr w:type="spellStart"/>
      <w:r w:rsidRPr="00403ACB">
        <w:t>Ads</w:t>
      </w:r>
      <w:proofErr w:type="spellEnd"/>
      <w:r w:rsidRPr="00403ACB">
        <w:t xml:space="preserve">) que ofrezcan opciones de segmentación </w:t>
      </w:r>
      <w:proofErr w:type="spellStart"/>
      <w:r w:rsidRPr="00403ACB">
        <w:t>avanzada.Utiliza</w:t>
      </w:r>
      <w:proofErr w:type="spellEnd"/>
      <w:r w:rsidRPr="00403ACB">
        <w:t xml:space="preserve"> herramientas de automatización para gestionar y optimizar campañas de manera más </w:t>
      </w:r>
      <w:proofErr w:type="spellStart"/>
      <w:r w:rsidRPr="00403ACB">
        <w:t>eficiente.Fomentar</w:t>
      </w:r>
      <w:proofErr w:type="spellEnd"/>
      <w:r w:rsidRPr="00403ACB">
        <w:t xml:space="preserve"> la Participación del </w:t>
      </w:r>
      <w:proofErr w:type="spellStart"/>
      <w:r w:rsidRPr="00403ACB">
        <w:t>Usuario:Crea</w:t>
      </w:r>
      <w:proofErr w:type="spellEnd"/>
      <w:r w:rsidRPr="00403ACB">
        <w:t xml:space="preserve"> oportunidades para que los clientes interactúen con la marca (concursos, encuestas, comentarios).Responde rápidamente a la retroalimentación para construir una comunidad </w:t>
      </w:r>
      <w:proofErr w:type="spellStart"/>
      <w:r w:rsidRPr="00403ACB">
        <w:t>activa.Monitoreo</w:t>
      </w:r>
      <w:proofErr w:type="spellEnd"/>
      <w:r w:rsidRPr="00403ACB">
        <w:t xml:space="preserve"> y Ajuste </w:t>
      </w:r>
      <w:proofErr w:type="spellStart"/>
      <w:r w:rsidRPr="00403ACB">
        <w:t>Continuo:Realiza</w:t>
      </w:r>
      <w:proofErr w:type="spellEnd"/>
      <w:r w:rsidRPr="00403ACB">
        <w:t xml:space="preserve"> un seguimiento constante del rendimiento de las campañas y ajusta las estrategias según los </w:t>
      </w:r>
      <w:proofErr w:type="spellStart"/>
      <w:r w:rsidRPr="00403ACB">
        <w:t>resultados.Mantente</w:t>
      </w:r>
      <w:proofErr w:type="spellEnd"/>
      <w:r w:rsidRPr="00403ACB">
        <w:t xml:space="preserve"> actualizado sobre tendencias y cambios en el comportamiento del consumidor para adaptar tus esfuerzos </w:t>
      </w:r>
      <w:proofErr w:type="spellStart"/>
      <w:r w:rsidRPr="00403ACB">
        <w:t>publicitarios.Colaboraciones</w:t>
      </w:r>
      <w:proofErr w:type="spellEnd"/>
      <w:r w:rsidRPr="00403ACB">
        <w:t xml:space="preserve"> y </w:t>
      </w:r>
      <w:proofErr w:type="spellStart"/>
      <w:r w:rsidRPr="00403ACB">
        <w:t>Alianzas:Considera</w:t>
      </w:r>
      <w:proofErr w:type="spellEnd"/>
      <w:r w:rsidRPr="00403ACB">
        <w:t xml:space="preserve"> asociarte con </w:t>
      </w:r>
      <w:proofErr w:type="spellStart"/>
      <w:r w:rsidRPr="00403ACB">
        <w:t>influencers</w:t>
      </w:r>
      <w:proofErr w:type="spellEnd"/>
      <w:r w:rsidRPr="00403ACB">
        <w:t xml:space="preserve"> o marcas complementarias para expandir tu alcance y credibilidad.</w:t>
      </w:r>
    </w:p>
    <w:sectPr w:rsidR="00403AC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CB"/>
    <w:rsid w:val="00403ACB"/>
    <w:rsid w:val="008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226994-99DE-1E48-843A-749FDB1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3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3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3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3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3A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A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A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A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A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A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3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3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3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3A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3A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3A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3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3A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3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2024-09-20T00:09:00Z</dcterms:created>
  <dcterms:modified xsi:type="dcterms:W3CDTF">2024-09-20T00:09:00Z</dcterms:modified>
</cp:coreProperties>
</file>