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1C7CB" w14:textId="77777777" w:rsidR="008A148D" w:rsidRDefault="008A148D">
      <w:r w:rsidRPr="008A148D">
        <w:t xml:space="preserve">Para consolidar la imagen de marca de tu herramienta avanzada de análisis de datos con IA, utilizando servicios en la nube de GCP, es fundamental que los valores, la innovación tecnológica y el enfoque en la predicción y el análisis se reflejen en todos los puntos de contacto con el cliente. Aquí te propongo un plan estratégico que refuerza la identidad y el reconocimiento de la marca:1. Definir la Identidad de la </w:t>
      </w:r>
      <w:proofErr w:type="spellStart"/>
      <w:r w:rsidRPr="008A148D">
        <w:t>MarcaValores</w:t>
      </w:r>
      <w:proofErr w:type="spellEnd"/>
      <w:r w:rsidRPr="008A148D">
        <w:t xml:space="preserve"> de la Marca: Destaca la precisión, la innovación y la confiabilidad de la herramienta, basándote en la capacidad de los modelos de IA para predecir tendencias y detectar comportamientos </w:t>
      </w:r>
      <w:proofErr w:type="spellStart"/>
      <w:r w:rsidRPr="008A148D">
        <w:t>anómalos.Personalidad</w:t>
      </w:r>
      <w:proofErr w:type="spellEnd"/>
      <w:r w:rsidRPr="008A148D">
        <w:t xml:space="preserve"> de la Marca: Presenta la marca como futurista, experta y accesible, con un enfoque en la simplificación de tecnologías complejas para los </w:t>
      </w:r>
      <w:proofErr w:type="spellStart"/>
      <w:r w:rsidRPr="008A148D">
        <w:t>usuarios.Promesa</w:t>
      </w:r>
      <w:proofErr w:type="spellEnd"/>
      <w:r w:rsidRPr="008A148D">
        <w:t xml:space="preserve"> de Marca: Ofrece a los usuarios un producto que no solo optimiza su análisis de datos, sino que les permite adelantarse a las tendencias del mercado y evitar riesgos potenciales.2. Coherencia </w:t>
      </w:r>
      <w:proofErr w:type="spellStart"/>
      <w:r w:rsidRPr="008A148D">
        <w:t>VisualDiseño</w:t>
      </w:r>
      <w:proofErr w:type="spellEnd"/>
      <w:r w:rsidRPr="008A148D">
        <w:t xml:space="preserve"> de la Interfaz: El diseño de la plataforma debe reflejar modernidad y simplicidad, utilizando colores y gráficos que transmitan confianza y claridad. La experiencia del usuario (UX) debe ser fluida y agradable, haciendo que el uso de las herramientas avanzadas se perciba como algo intuitivo y </w:t>
      </w:r>
      <w:proofErr w:type="spellStart"/>
      <w:r w:rsidRPr="008A148D">
        <w:t>poderoso.Logo</w:t>
      </w:r>
      <w:proofErr w:type="spellEnd"/>
      <w:r w:rsidRPr="008A148D">
        <w:t xml:space="preserve"> y Paleta de Colores: Asegúrate de que el logo, los colores y las tipografías sean coherentes y transmitan profesionalismo y tecnología avanzada. Los tonos azulados o metalizados, por ejemplo, pueden asociarse con tecnología y confianza.3. Consistencia en los </w:t>
      </w:r>
      <w:proofErr w:type="spellStart"/>
      <w:r w:rsidRPr="008A148D">
        <w:t>MensajesEslogan</w:t>
      </w:r>
      <w:proofErr w:type="spellEnd"/>
      <w:r w:rsidRPr="008A148D">
        <w:t xml:space="preserve"> y Mensajes Clave: Desarrolla un eslogan que refuerce el beneficio central de la IA y el análisis de datos, como "Descubre el futuro en tus datos" o "Predice lo inesperado". Todos los mensajes deben resaltar la capacidad de tu herramienta para ofrecer </w:t>
      </w:r>
      <w:proofErr w:type="spellStart"/>
      <w:r w:rsidRPr="008A148D">
        <w:t>insights</w:t>
      </w:r>
      <w:proofErr w:type="spellEnd"/>
      <w:r w:rsidRPr="008A148D">
        <w:t xml:space="preserve"> avanzados y </w:t>
      </w:r>
      <w:proofErr w:type="spellStart"/>
      <w:r w:rsidRPr="008A148D">
        <w:t>fiables.Comunicación</w:t>
      </w:r>
      <w:proofErr w:type="spellEnd"/>
      <w:r w:rsidRPr="008A148D">
        <w:t xml:space="preserve"> </w:t>
      </w:r>
      <w:proofErr w:type="spellStart"/>
      <w:r w:rsidRPr="008A148D">
        <w:t>Multi</w:t>
      </w:r>
      <w:proofErr w:type="spellEnd"/>
      <w:r w:rsidRPr="008A148D">
        <w:t xml:space="preserve">-Plataforma: Usa una estrategia de comunicación que garantice la coherencia en todos los canales, como redes sociales, sitio web, campañas de email y anuncios. Los mensajes deben enfocarse siempre en la propuesta de valor: la capacidad predictiva de tu herramienta y la integración fluida con GCP.4. Historias de Éxito y </w:t>
      </w:r>
      <w:proofErr w:type="spellStart"/>
      <w:r w:rsidRPr="008A148D">
        <w:t>TestimoniosPublica</w:t>
      </w:r>
      <w:proofErr w:type="spellEnd"/>
      <w:r w:rsidRPr="008A148D">
        <w:t xml:space="preserve"> casos de estudio detallados que muestren cómo tu herramienta ha ayudado a otras empresas a predecir tendencias y optimizar sus decisiones basadas en datos. Esto fortalecerá la credibilidad y posicionará a tu marca como líder en soluciones de análisis </w:t>
      </w:r>
      <w:proofErr w:type="spellStart"/>
      <w:r w:rsidRPr="008A148D">
        <w:t>predictivo.Comparte</w:t>
      </w:r>
      <w:proofErr w:type="spellEnd"/>
      <w:r w:rsidRPr="008A148D">
        <w:t xml:space="preserve"> testimonios de usuarios satisfechos que refuercen la idea de que tu herramienta les permite adelantarse a los problemas y aprovechar nuevas oportunidades.5. Posicionamiento como Experto en el </w:t>
      </w:r>
      <w:proofErr w:type="spellStart"/>
      <w:r w:rsidRPr="008A148D">
        <w:t>SectorMarketing</w:t>
      </w:r>
      <w:proofErr w:type="spellEnd"/>
      <w:r w:rsidRPr="008A148D">
        <w:t xml:space="preserve"> de Contenidos: Genera contenido educativo que enseñe a los usuarios cómo la IA puede transformar la toma de decisiones en sus empresas. Artículos, </w:t>
      </w:r>
      <w:proofErr w:type="spellStart"/>
      <w:r w:rsidRPr="008A148D">
        <w:t>webinars</w:t>
      </w:r>
      <w:proofErr w:type="spellEnd"/>
      <w:r w:rsidRPr="008A148D">
        <w:t xml:space="preserve">, o tutoriales que expliquen la importancia del análisis predictivo serán clave para posicionar a tu marca como un referente en el </w:t>
      </w:r>
      <w:proofErr w:type="spellStart"/>
      <w:r w:rsidRPr="008A148D">
        <w:t>sector.Conferencias</w:t>
      </w:r>
      <w:proofErr w:type="spellEnd"/>
      <w:r w:rsidRPr="008A148D">
        <w:t xml:space="preserve"> y Eventos: Participa en conferencias de tecnología y análisis de datos, posicionándote como un líder en la integración de IA y servicios en la nube, mostrando cómo tu solución GCP mejora los resultados de los clientes.6. Humanizar la </w:t>
      </w:r>
      <w:proofErr w:type="spellStart"/>
      <w:r w:rsidRPr="008A148D">
        <w:t>MarcaAsegúrate</w:t>
      </w:r>
      <w:proofErr w:type="spellEnd"/>
      <w:r w:rsidRPr="008A148D">
        <w:t xml:space="preserve"> de que la marca se conecte emocionalmente con su audiencia. Más allá de la tecnología, transmite que tu herramienta tiene un impacto directo en la vida profesional de los usuarios, haciéndoles el trabajo más fácil, eficiente y menos riesgoso. Puedes lograr esto a través de narrativas que muestren cómo las predicciones oportunas evitaron crisis o maximizaron oportunidades para otras empresas.7. </w:t>
      </w:r>
      <w:proofErr w:type="spellStart"/>
      <w:r w:rsidRPr="008A148D">
        <w:t>Feedback</w:t>
      </w:r>
      <w:proofErr w:type="spellEnd"/>
      <w:r w:rsidRPr="008A148D">
        <w:t xml:space="preserve"> y Mejora </w:t>
      </w:r>
      <w:proofErr w:type="spellStart"/>
      <w:r w:rsidRPr="008A148D">
        <w:t>ContinuaIntegración</w:t>
      </w:r>
      <w:proofErr w:type="spellEnd"/>
      <w:r w:rsidRPr="008A148D">
        <w:t xml:space="preserve"> de la IA para Mejorar la Imagen de Marca: Aprovecha las herramientas de análisis de datos para monitorear cómo se percibe tu marca. Usa esos </w:t>
      </w:r>
      <w:proofErr w:type="spellStart"/>
      <w:r w:rsidRPr="008A148D">
        <w:t>insights</w:t>
      </w:r>
      <w:proofErr w:type="spellEnd"/>
      <w:r w:rsidRPr="008A148D">
        <w:t xml:space="preserve"> para ajustar la estrategia de marketing según el </w:t>
      </w:r>
      <w:proofErr w:type="spellStart"/>
      <w:r w:rsidRPr="008A148D">
        <w:t>feedback</w:t>
      </w:r>
      <w:proofErr w:type="spellEnd"/>
      <w:r w:rsidRPr="008A148D">
        <w:t xml:space="preserve"> recibido, demostrando que la marca evoluciona y mejora basándose en los datos, al igual que los servicios que ofrece.8. Lealtad a la </w:t>
      </w:r>
      <w:proofErr w:type="spellStart"/>
      <w:r w:rsidRPr="008A148D">
        <w:t>MarcaProgramas</w:t>
      </w:r>
      <w:proofErr w:type="spellEnd"/>
      <w:r w:rsidRPr="008A148D">
        <w:t xml:space="preserve"> de Fidelización: Implementa programas de lealtad o descuentos exclusivos para los clientes que utilizan tu plataforma de manera constante. Refuerza el valor que les das y la confianza en tu solución para que se mantengan fieles a la marca.</w:t>
      </w:r>
    </w:p>
    <w:sectPr w:rsidR="008A148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8D"/>
    <w:rsid w:val="008A148D"/>
    <w:rsid w:val="00E8562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B383189"/>
  <w15:chartTrackingRefBased/>
  <w15:docId w15:val="{60E84D34-1836-1045-B88A-9ACAAF65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1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1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14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14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14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14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14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14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14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4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14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14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14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14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14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14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14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148D"/>
    <w:rPr>
      <w:rFonts w:eastAsiaTheme="majorEastAsia" w:cstheme="majorBidi"/>
      <w:color w:val="272727" w:themeColor="text1" w:themeTint="D8"/>
    </w:rPr>
  </w:style>
  <w:style w:type="paragraph" w:styleId="Ttulo">
    <w:name w:val="Title"/>
    <w:basedOn w:val="Normal"/>
    <w:next w:val="Normal"/>
    <w:link w:val="TtuloCar"/>
    <w:uiPriority w:val="10"/>
    <w:qFormat/>
    <w:rsid w:val="008A1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14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14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14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148D"/>
    <w:pPr>
      <w:spacing w:before="160"/>
      <w:jc w:val="center"/>
    </w:pPr>
    <w:rPr>
      <w:i/>
      <w:iCs/>
      <w:color w:val="404040" w:themeColor="text1" w:themeTint="BF"/>
    </w:rPr>
  </w:style>
  <w:style w:type="character" w:customStyle="1" w:styleId="CitaCar">
    <w:name w:val="Cita Car"/>
    <w:basedOn w:val="Fuentedeprrafopredeter"/>
    <w:link w:val="Cita"/>
    <w:uiPriority w:val="29"/>
    <w:rsid w:val="008A148D"/>
    <w:rPr>
      <w:i/>
      <w:iCs/>
      <w:color w:val="404040" w:themeColor="text1" w:themeTint="BF"/>
    </w:rPr>
  </w:style>
  <w:style w:type="paragraph" w:styleId="Prrafodelista">
    <w:name w:val="List Paragraph"/>
    <w:basedOn w:val="Normal"/>
    <w:uiPriority w:val="34"/>
    <w:qFormat/>
    <w:rsid w:val="008A148D"/>
    <w:pPr>
      <w:ind w:left="720"/>
      <w:contextualSpacing/>
    </w:pPr>
  </w:style>
  <w:style w:type="character" w:styleId="nfasisintenso">
    <w:name w:val="Intense Emphasis"/>
    <w:basedOn w:val="Fuentedeprrafopredeter"/>
    <w:uiPriority w:val="21"/>
    <w:qFormat/>
    <w:rsid w:val="008A148D"/>
    <w:rPr>
      <w:i/>
      <w:iCs/>
      <w:color w:val="0F4761" w:themeColor="accent1" w:themeShade="BF"/>
    </w:rPr>
  </w:style>
  <w:style w:type="paragraph" w:styleId="Citadestacada">
    <w:name w:val="Intense Quote"/>
    <w:basedOn w:val="Normal"/>
    <w:next w:val="Normal"/>
    <w:link w:val="CitadestacadaCar"/>
    <w:uiPriority w:val="30"/>
    <w:qFormat/>
    <w:rsid w:val="008A1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148D"/>
    <w:rPr>
      <w:i/>
      <w:iCs/>
      <w:color w:val="0F4761" w:themeColor="accent1" w:themeShade="BF"/>
    </w:rPr>
  </w:style>
  <w:style w:type="character" w:styleId="Referenciaintensa">
    <w:name w:val="Intense Reference"/>
    <w:basedOn w:val="Fuentedeprrafopredeter"/>
    <w:uiPriority w:val="32"/>
    <w:qFormat/>
    <w:rsid w:val="008A14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2024-09-20T03:20:00Z</dcterms:created>
  <dcterms:modified xsi:type="dcterms:W3CDTF">2024-09-20T03:20:00Z</dcterms:modified>
</cp:coreProperties>
</file>