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Diagnóstico de ventajas, oportunidades, fallos y retos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Ventajas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Uso de tecnología IoT y modelos de predicción utilizando inteligencia artificial para el diagnóstico del estado de salud de las plantas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Proyecto alineado con la tendencia global hacia la sostenibilidad y la reforestación.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Capacidad de monitorear condiciones en tiempo real, lo que mejora la toma de decisiones.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Posibilidad de replicar y ajustar condiciones climáticas, aumentando el éxito en la reforestación.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Oportunidades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Creciente interés de gobiernos y ONGs en proyectos de restauración de ecosistemas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Potencial para ampliar la plataforma a otras zonas geográficas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Expansión del mercado a empresas agrícolas o grandes viveros comerciales.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Desarrollo de partnerships con universidades para proyectos de investigación en restauración de ecosistemas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Fallos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adopción tecnológica en el sector agrícola podría ser más lenta de lo esperado.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Necesidad de acceso a internet para el correcto uso de la herramienta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Retos: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Mantener una precisión adecuada en las predicciones de crecimiento y salud de las plantas.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Adaptar la plataforma a distintas especies y condiciones ecosistémicas.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experiencia de usuario fluida y eficiente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60" w:line="259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Superar las barreras tecnológicas y de acceso en áreas rurales donde se implementaría la restauración del ecosistema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