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5DD6" w14:textId="4B85FD2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Aplicativo para difundir las especies y la biodiversidad en el departamento del </w:t>
      </w:r>
      <w:r w:rsidR="006E44F4">
        <w:rPr>
          <w:rFonts w:ascii="Century Gothic" w:hAnsi="Century Gothic"/>
          <w:sz w:val="24"/>
          <w:szCs w:val="24"/>
        </w:rPr>
        <w:t>C</w:t>
      </w:r>
      <w:r w:rsidRPr="00FD7815">
        <w:rPr>
          <w:rFonts w:ascii="Century Gothic" w:hAnsi="Century Gothic"/>
          <w:sz w:val="24"/>
          <w:szCs w:val="24"/>
        </w:rPr>
        <w:t>auca.</w:t>
      </w:r>
    </w:p>
    <w:p w14:paraId="36631FC9" w14:textId="52ED0306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Nombre de la aplicación: </w:t>
      </w:r>
      <w:r w:rsidR="00E92C57" w:rsidRPr="00FD7815">
        <w:rPr>
          <w:rFonts w:ascii="Century Gothic" w:hAnsi="Century Gothic"/>
          <w:sz w:val="24"/>
          <w:szCs w:val="24"/>
        </w:rPr>
        <w:t>Bi</w:t>
      </w:r>
      <w:r w:rsidR="00E92C57">
        <w:rPr>
          <w:rFonts w:ascii="Century Gothic" w:hAnsi="Century Gothic"/>
          <w:sz w:val="24"/>
          <w:szCs w:val="24"/>
        </w:rPr>
        <w:t>o-especies App</w:t>
      </w:r>
    </w:p>
    <w:p w14:paraId="1C54FC87" w14:textId="08EE2D7D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Modelo de negocios:</w:t>
      </w:r>
    </w:p>
    <w:p w14:paraId="03688A8F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Descarga gratuita de la aplicación básica</w:t>
      </w:r>
    </w:p>
    <w:p w14:paraId="5C983650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Suscripción premium que brinda acceso a contenido exclusivo y funciones avanzadas</w:t>
      </w:r>
    </w:p>
    <w:p w14:paraId="566874E7" w14:textId="4A39BD5C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Alianzas con organizaciones de conservación y parques naturales para promocionar sus servicios y eventos</w:t>
      </w:r>
      <w:r w:rsidR="008E2028">
        <w:rPr>
          <w:rFonts w:ascii="Century Gothic" w:hAnsi="Century Gothic"/>
          <w:sz w:val="24"/>
          <w:szCs w:val="24"/>
        </w:rPr>
        <w:t>.</w:t>
      </w:r>
    </w:p>
    <w:p w14:paraId="00599398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Publicidad de empresas comprometidas con la sostenibilidad y la protección ambiental</w:t>
      </w:r>
    </w:p>
    <w:p w14:paraId="077FE140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Mercado y potencial:</w:t>
      </w:r>
    </w:p>
    <w:p w14:paraId="6B04BEAA" w14:textId="2D04135E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El departamento </w:t>
      </w:r>
      <w:r w:rsidR="0001239F">
        <w:rPr>
          <w:rFonts w:ascii="Century Gothic" w:hAnsi="Century Gothic"/>
          <w:sz w:val="24"/>
          <w:szCs w:val="24"/>
        </w:rPr>
        <w:t xml:space="preserve">del cauca </w:t>
      </w:r>
      <w:r w:rsidRPr="00FD7815">
        <w:rPr>
          <w:rFonts w:ascii="Century Gothic" w:hAnsi="Century Gothic"/>
          <w:sz w:val="24"/>
          <w:szCs w:val="24"/>
        </w:rPr>
        <w:t xml:space="preserve">cuenta con una gran riqueza natural que atrae a visitantes interesados en el ecoturismo y la observación de la vida silvestre. </w:t>
      </w:r>
      <w:r w:rsidR="00E92C57" w:rsidRPr="00FD7815">
        <w:rPr>
          <w:rFonts w:ascii="Century Gothic" w:hAnsi="Century Gothic"/>
          <w:sz w:val="24"/>
          <w:szCs w:val="24"/>
        </w:rPr>
        <w:t>Bi</w:t>
      </w:r>
      <w:r w:rsidR="00E92C57">
        <w:rPr>
          <w:rFonts w:ascii="Century Gothic" w:hAnsi="Century Gothic"/>
          <w:sz w:val="24"/>
          <w:szCs w:val="24"/>
        </w:rPr>
        <w:t>o-especies App</w:t>
      </w:r>
      <w:r w:rsidRPr="00FD7815">
        <w:rPr>
          <w:rFonts w:ascii="Century Gothic" w:hAnsi="Century Gothic"/>
          <w:sz w:val="24"/>
          <w:szCs w:val="24"/>
        </w:rPr>
        <w:t xml:space="preserve"> se dirigirá a este segmento, así como a los residentes locales preocupados por la conservación de su entorno natural. Dada la creciente conciencia ambiental a nivel global, estimamos que </w:t>
      </w:r>
      <w:r w:rsidR="00E92C57" w:rsidRPr="00FD7815">
        <w:rPr>
          <w:rFonts w:ascii="Century Gothic" w:hAnsi="Century Gothic"/>
          <w:sz w:val="24"/>
          <w:szCs w:val="24"/>
        </w:rPr>
        <w:t>Bi</w:t>
      </w:r>
      <w:r w:rsidR="00E92C57">
        <w:rPr>
          <w:rFonts w:ascii="Century Gothic" w:hAnsi="Century Gothic"/>
          <w:sz w:val="24"/>
          <w:szCs w:val="24"/>
        </w:rPr>
        <w:t>o-especies App Cauca</w:t>
      </w:r>
      <w:r w:rsidRPr="00FD7815">
        <w:rPr>
          <w:rFonts w:ascii="Century Gothic" w:hAnsi="Century Gothic"/>
          <w:sz w:val="24"/>
          <w:szCs w:val="24"/>
        </w:rPr>
        <w:t xml:space="preserve"> tendrá una amplia aceptación y generará un impacto positivo en la preservación de la biodiversidad regional.</w:t>
      </w:r>
    </w:p>
    <w:p w14:paraId="30135E05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Equipo y recursos:</w:t>
      </w:r>
    </w:p>
    <w:p w14:paraId="6F16F994" w14:textId="7DD89A6C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El equipo detrás de </w:t>
      </w:r>
      <w:r w:rsidR="00E92C57" w:rsidRPr="00FD7815">
        <w:rPr>
          <w:rFonts w:ascii="Century Gothic" w:hAnsi="Century Gothic"/>
          <w:sz w:val="24"/>
          <w:szCs w:val="24"/>
        </w:rPr>
        <w:t>Bi</w:t>
      </w:r>
      <w:r w:rsidR="00E92C57">
        <w:rPr>
          <w:rFonts w:ascii="Century Gothic" w:hAnsi="Century Gothic"/>
          <w:sz w:val="24"/>
          <w:szCs w:val="24"/>
        </w:rPr>
        <w:t>o-especies App</w:t>
      </w:r>
      <w:r w:rsidRPr="00FD7815">
        <w:rPr>
          <w:rFonts w:ascii="Century Gothic" w:hAnsi="Century Gothic"/>
          <w:sz w:val="24"/>
          <w:szCs w:val="24"/>
        </w:rPr>
        <w:t xml:space="preserve"> está conformado por biólogos, </w:t>
      </w:r>
      <w:r w:rsidR="001F30F0" w:rsidRPr="00FD7815">
        <w:rPr>
          <w:rFonts w:ascii="Century Gothic" w:hAnsi="Century Gothic"/>
          <w:sz w:val="24"/>
          <w:szCs w:val="24"/>
        </w:rPr>
        <w:t>diseñadores,</w:t>
      </w:r>
      <w:r w:rsidRPr="00FD7815">
        <w:rPr>
          <w:rFonts w:ascii="Century Gothic" w:hAnsi="Century Gothic"/>
          <w:sz w:val="24"/>
          <w:szCs w:val="24"/>
        </w:rPr>
        <w:t xml:space="preserve"> desarrolladores móviles</w:t>
      </w:r>
      <w:r w:rsidR="001F30F0">
        <w:rPr>
          <w:rFonts w:ascii="Century Gothic" w:hAnsi="Century Gothic"/>
          <w:sz w:val="24"/>
          <w:szCs w:val="24"/>
        </w:rPr>
        <w:t>,</w:t>
      </w:r>
      <w:r w:rsidRPr="00FD7815">
        <w:rPr>
          <w:rFonts w:ascii="Century Gothic" w:hAnsi="Century Gothic"/>
          <w:sz w:val="24"/>
          <w:szCs w:val="24"/>
        </w:rPr>
        <w:t xml:space="preserve"> expertos en marketing digital</w:t>
      </w:r>
      <w:r w:rsidR="001F30F0">
        <w:rPr>
          <w:rFonts w:ascii="Century Gothic" w:hAnsi="Century Gothic"/>
          <w:sz w:val="24"/>
          <w:szCs w:val="24"/>
        </w:rPr>
        <w:t xml:space="preserve"> e ingenieros agroforestales</w:t>
      </w:r>
      <w:r w:rsidRPr="00FD7815">
        <w:rPr>
          <w:rFonts w:ascii="Century Gothic" w:hAnsi="Century Gothic"/>
          <w:sz w:val="24"/>
          <w:szCs w:val="24"/>
        </w:rPr>
        <w:t>. Contamos con el apoyo de varias organizaciones de conservación que nos brindarán acceso a datos, fotografías y material educativo para enriquecer el contenido de la aplicación.</w:t>
      </w:r>
    </w:p>
    <w:p w14:paraId="5DF9F482" w14:textId="5926139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</w:p>
    <w:p w14:paraId="24CA6511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</w:p>
    <w:p w14:paraId="69293997" w14:textId="6D93511C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</w:p>
    <w:p w14:paraId="479B97A8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</w:p>
    <w:p w14:paraId="4C04AA9B" w14:textId="6A11E5A8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</w:p>
    <w:p w14:paraId="4BA446B5" w14:textId="77777777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</w:p>
    <w:p w14:paraId="076F9983" w14:textId="09B12970" w:rsidR="00FD7815" w:rsidRPr="00FD7815" w:rsidRDefault="00FD7815" w:rsidP="00FD7815">
      <w:pPr>
        <w:jc w:val="both"/>
        <w:rPr>
          <w:rFonts w:ascii="Century Gothic" w:hAnsi="Century Gothic"/>
          <w:sz w:val="24"/>
          <w:szCs w:val="24"/>
        </w:rPr>
      </w:pPr>
    </w:p>
    <w:sectPr w:rsidR="00FD7815" w:rsidRPr="00FD7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5"/>
    <w:rsid w:val="0001239F"/>
    <w:rsid w:val="00032B0A"/>
    <w:rsid w:val="00185423"/>
    <w:rsid w:val="001F30F0"/>
    <w:rsid w:val="002D2208"/>
    <w:rsid w:val="006E44F4"/>
    <w:rsid w:val="008E2028"/>
    <w:rsid w:val="00942087"/>
    <w:rsid w:val="00D8636A"/>
    <w:rsid w:val="00E06AD5"/>
    <w:rsid w:val="00E92C57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DBAB"/>
  <w15:chartTrackingRefBased/>
  <w15:docId w15:val="{25EE7A99-2A14-4F02-A6B4-A71DE5D3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11</cp:revision>
  <dcterms:created xsi:type="dcterms:W3CDTF">2024-08-08T17:15:00Z</dcterms:created>
  <dcterms:modified xsi:type="dcterms:W3CDTF">2024-08-09T17:14:00Z</dcterms:modified>
</cp:coreProperties>
</file>