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1256" w14:textId="062112C6" w:rsidR="004B3880" w:rsidRPr="004B3880" w:rsidRDefault="00A87FBA" w:rsidP="004B38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4089277"/>
      <w:r w:rsidRPr="00A87FBA">
        <w:rPr>
          <w:rFonts w:ascii="Times New Roman" w:hAnsi="Times New Roman" w:cs="Times New Roman"/>
          <w:b/>
          <w:bCs/>
          <w:sz w:val="24"/>
          <w:szCs w:val="24"/>
        </w:rPr>
        <w:t>Plan de Negocio: Sitio Web Interactivo sobre la Biodiversidad del Cauca</w:t>
      </w:r>
      <w:bookmarkEnd w:id="0"/>
      <w:r w:rsidR="006927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70A344" w14:textId="77777777" w:rsidR="004B3880" w:rsidRPr="004B3880" w:rsidRDefault="004B3880" w:rsidP="004B38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1FAA9F" w14:textId="77777777" w:rsid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1. Resumen Ejecutivo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4D46FC" w14:textId="67281E4F" w:rsid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 xml:space="preserve">En el marco de COP16, sobre la Diversidad Biológica, se busca detener y revertir la pérdida de biodiversidad para el año 2030. Uno de los desafíos clave es diseñar e implementar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A87FBA">
        <w:rPr>
          <w:rFonts w:ascii="Times New Roman" w:hAnsi="Times New Roman" w:cs="Times New Roman"/>
          <w:sz w:val="24"/>
          <w:szCs w:val="24"/>
        </w:rPr>
        <w:t>una estrategia efectiva para difundir la biodiversidad del departamento del Cauca. A pesar de su rica diversidad biológica, el Cauca no recibe el reconocimiento adecuado a nivel nacional e internacional por su importancia estratégica en materia de biodiversidad.</w:t>
      </w:r>
    </w:p>
    <w:p w14:paraId="1E8EB941" w14:textId="77777777" w:rsid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 xml:space="preserve">Misión: </w:t>
      </w:r>
    </w:p>
    <w:p w14:paraId="6AA92D2D" w14:textId="18917052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"Empoderar a la ciudadanía para que participe activamente en la conservación de la biodiversidad del Cauca, facilitando la colaboración entre científicos, comunidades locales y organizaciones.".</w:t>
      </w:r>
    </w:p>
    <w:p w14:paraId="2CF93D19" w14:textId="77777777" w:rsid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 xml:space="preserve">Visión: </w:t>
      </w:r>
    </w:p>
    <w:p w14:paraId="77370C75" w14:textId="187DCB9E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"Ser una plataforma digital que conecte a las personas con la naturaleza, facilitando el acceso a información y experiencias que fomenten el amor por la biodiversidad.".</w:t>
      </w:r>
    </w:p>
    <w:p w14:paraId="395C451C" w14:textId="77777777" w:rsid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 xml:space="preserve">Objetivos: </w:t>
      </w:r>
    </w:p>
    <w:p w14:paraId="7D368B7E" w14:textId="77777777" w:rsidR="00B60E56" w:rsidRPr="00B60E56" w:rsidRDefault="00B60E56" w:rsidP="00B60E56">
      <w:p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Convertirse en la plataforma de referencia en Colombia para la educación y conservación de la biodiversidad del Cauca.</w:t>
      </w:r>
    </w:p>
    <w:p w14:paraId="30926B8B" w14:textId="77777777" w:rsidR="00B60E56" w:rsidRPr="00B60E56" w:rsidRDefault="00B60E56" w:rsidP="00B60E56">
      <w:p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Objetivos Específicos:</w:t>
      </w:r>
    </w:p>
    <w:p w14:paraId="03A995C0" w14:textId="30807758" w:rsidR="00B60E56" w:rsidRPr="00B60E56" w:rsidRDefault="00B60E56" w:rsidP="00B60E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Aumentar el conocimiento sobre la biodiversidad del Cauca:</w:t>
      </w:r>
    </w:p>
    <w:p w14:paraId="1BE29D3A" w14:textId="77777777" w:rsidR="00B60E56" w:rsidRPr="00B60E56" w:rsidRDefault="00B60E56" w:rsidP="00B60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66F91" w14:textId="77777777" w:rsidR="00B60E56" w:rsidRPr="00B60E56" w:rsidRDefault="00B60E56" w:rsidP="00B60E5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Lograr que el 80% de los visitantes del sitio web puedan identificar al menos 5 especies endémicas de la región al finalizar su visita.</w:t>
      </w:r>
    </w:p>
    <w:p w14:paraId="74E30209" w14:textId="77777777" w:rsidR="00B60E56" w:rsidRPr="00B60E56" w:rsidRDefault="00B60E56" w:rsidP="00B60E5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Desarrollar y publicar al menos 10 artículos científicos o divulgativos sobre la biodiversidad del Cauca en el primer año.</w:t>
      </w:r>
    </w:p>
    <w:p w14:paraId="43D216D8" w14:textId="0A9677BD" w:rsidR="00B60E56" w:rsidRDefault="00B60E56" w:rsidP="00B60E5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Crear una base de datos en línea accesible al público con información detallada sobre las especies y ecosistemas del Cauca.</w:t>
      </w:r>
    </w:p>
    <w:p w14:paraId="497C3A3E" w14:textId="77777777" w:rsidR="00B60E56" w:rsidRPr="00B60E56" w:rsidRDefault="00B60E56" w:rsidP="00B60E5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6DC334CF" w14:textId="78E52F56" w:rsidR="00B60E56" w:rsidRDefault="00B60E56" w:rsidP="00B60E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Fomentar la participación ciudadana:</w:t>
      </w:r>
    </w:p>
    <w:p w14:paraId="0B55FD31" w14:textId="77777777" w:rsidR="00B60E56" w:rsidRPr="00B60E56" w:rsidRDefault="00B60E56" w:rsidP="00B60E56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15A33E3E" w14:textId="77777777" w:rsidR="00B60E56" w:rsidRPr="00B60E56" w:rsidRDefault="00B60E56" w:rsidP="00B60E5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Conseguir 500 usuarios registrados en la plataforma que contribuyan activamente a la generación de contenido (fotos, videos, observaciones).</w:t>
      </w:r>
    </w:p>
    <w:p w14:paraId="32977EE8" w14:textId="77777777" w:rsidR="00B60E56" w:rsidRPr="00B60E56" w:rsidRDefault="00B60E56" w:rsidP="00B60E5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Organizar al menos 2 eventos presenciales o virtuales por año para involucrar a la comunidad en actividades de conservación.</w:t>
      </w:r>
    </w:p>
    <w:p w14:paraId="78EC4E76" w14:textId="77777777" w:rsidR="00B60E56" w:rsidRPr="00B60E56" w:rsidRDefault="00B60E56" w:rsidP="00B60E56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Crear una red de voluntarios para apoyar las actividades del sitio web y los proyectos de conservación en el terreno.</w:t>
      </w:r>
    </w:p>
    <w:p w14:paraId="1C8B1050" w14:textId="06C2672F" w:rsidR="00B60E56" w:rsidRPr="00B60E56" w:rsidRDefault="00B60E56" w:rsidP="00B60E5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lastRenderedPageBreak/>
        <w:t>Generar recursos sostenibles:</w:t>
      </w:r>
    </w:p>
    <w:p w14:paraId="1DFD81E4" w14:textId="77777777" w:rsidR="00B60E56" w:rsidRPr="00B60E56" w:rsidRDefault="00B60E56" w:rsidP="00B60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CBD7B" w14:textId="77777777" w:rsidR="00B60E56" w:rsidRPr="00B60E56" w:rsidRDefault="00B60E56" w:rsidP="00B60E5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Obtener donaciones de al menos 10 empresas o fundaciones para financiar las actividades del sitio web en el primer año.</w:t>
      </w:r>
    </w:p>
    <w:p w14:paraId="63ADCD41" w14:textId="77777777" w:rsidR="00B60E56" w:rsidRPr="00B60E56" w:rsidRDefault="00B60E56" w:rsidP="00B60E5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Aumentar el número de miembros pagantes en un 20% cada semestre.</w:t>
      </w:r>
    </w:p>
    <w:p w14:paraId="022CDB59" w14:textId="77777777" w:rsidR="00B60E56" w:rsidRDefault="00B60E56" w:rsidP="00B60E5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>Generar ingresos por publicidad de al menos $X (monto a definir) en el primer año.</w:t>
      </w:r>
    </w:p>
    <w:p w14:paraId="0ABA6436" w14:textId="77777777" w:rsidR="00B60E56" w:rsidRDefault="00B60E56" w:rsidP="00B60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8847CD" w14:textId="77777777" w:rsidR="00627D7E" w:rsidRDefault="00A87FBA" w:rsidP="00B60E56">
      <w:pPr>
        <w:jc w:val="both"/>
        <w:rPr>
          <w:rFonts w:ascii="Times New Roman" w:hAnsi="Times New Roman" w:cs="Times New Roman"/>
          <w:sz w:val="24"/>
          <w:szCs w:val="24"/>
        </w:rPr>
      </w:pPr>
      <w:r w:rsidRPr="00B60E56">
        <w:rPr>
          <w:rFonts w:ascii="Times New Roman" w:hAnsi="Times New Roman" w:cs="Times New Roman"/>
          <w:sz w:val="24"/>
          <w:szCs w:val="24"/>
        </w:rPr>
        <w:t xml:space="preserve">Propuesta de valor: </w:t>
      </w:r>
    </w:p>
    <w:p w14:paraId="2EF6EBEA" w14:textId="70376E9E" w:rsidR="00A87FBA" w:rsidRDefault="00627D7E" w:rsidP="00B60E56">
      <w:pPr>
        <w:jc w:val="both"/>
        <w:rPr>
          <w:rFonts w:ascii="Times New Roman" w:hAnsi="Times New Roman" w:cs="Times New Roman"/>
          <w:sz w:val="24"/>
          <w:szCs w:val="24"/>
        </w:rPr>
      </w:pPr>
      <w:r w:rsidRPr="00627D7E">
        <w:rPr>
          <w:rFonts w:ascii="Times New Roman" w:hAnsi="Times New Roman" w:cs="Times New Roman"/>
          <w:sz w:val="24"/>
          <w:szCs w:val="24"/>
        </w:rPr>
        <w:t>"Conecta con la naturaleza caucana como nunca antes. Nuestro sitio web te ofrece una experiencia inmersiva y educativa, permitiéndote explorar la rica biodiversidad de la región, aprender sobre especies endémicas, y unirte a una comunidad de amantes de la naturaleza comprometida con su conservación."</w:t>
      </w:r>
      <w:r w:rsidR="00A87FBA" w:rsidRPr="00B60E56">
        <w:rPr>
          <w:rFonts w:ascii="Times New Roman" w:hAnsi="Times New Roman" w:cs="Times New Roman"/>
          <w:sz w:val="24"/>
          <w:szCs w:val="24"/>
        </w:rPr>
        <w:t>.</w:t>
      </w:r>
    </w:p>
    <w:p w14:paraId="199B9A03" w14:textId="77777777" w:rsidR="00627D7E" w:rsidRPr="00B60E56" w:rsidRDefault="00627D7E" w:rsidP="00B60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53B16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2. Análisis de la Situación</w:t>
      </w:r>
    </w:p>
    <w:p w14:paraId="167894FC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Análisis del mercado:</w:t>
      </w:r>
    </w:p>
    <w:p w14:paraId="2AF840CB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Tamaño del mercado: Estimar el número de personas interesadas en la biodiversidad del Cauca.</w:t>
      </w:r>
    </w:p>
    <w:p w14:paraId="10DA7CE6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Segmentación del mercado: Identificar los diferentes segmentos de audiencia (estudiantes, investigadores, turistas, etc.).</w:t>
      </w:r>
    </w:p>
    <w:p w14:paraId="28F62C2B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Competencia: Analizar los sitios web y organizaciones similares existentes.</w:t>
      </w:r>
    </w:p>
    <w:p w14:paraId="07093256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Análisis de la biodiversidad del Cauca:</w:t>
      </w:r>
    </w:p>
    <w:p w14:paraId="06DCB003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Destacar la riqueza y singularidad de la biodiversidad de la región.</w:t>
      </w:r>
    </w:p>
    <w:p w14:paraId="5B59215B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Identificar los principales ecosistemas y especies.</w:t>
      </w:r>
    </w:p>
    <w:p w14:paraId="056177BB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Análisis FODA: Realizar un análisis FODA (Fortalezas, Oportunidades, Debilidades y Amenazas) para evaluar la posición actual del proyecto.</w:t>
      </w:r>
    </w:p>
    <w:p w14:paraId="46140D8C" w14:textId="77777777" w:rsidR="00627D7E" w:rsidRDefault="00627D7E" w:rsidP="00A8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AE1FB" w14:textId="4784A0A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3. Descripción del Producto/Servicio</w:t>
      </w:r>
    </w:p>
    <w:p w14:paraId="78FC11A1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Características del sitio web: Detallar las funcionalidades del sitio web (mapas interactivos, guías de campo digitales, foros, etc.).</w:t>
      </w:r>
    </w:p>
    <w:p w14:paraId="793D3735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Contenido: Describir el tipo de contenido que se ofrecerá (artículos, videos, infografías, etc.).</w:t>
      </w:r>
    </w:p>
    <w:p w14:paraId="3C7BF7D9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Plataforma tecnológica: Especificar la plataforma que se utilizará para desarrollar el sitio web.</w:t>
      </w:r>
    </w:p>
    <w:p w14:paraId="7AE00297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lastRenderedPageBreak/>
        <w:t>4. Estrategia de Marketing y Ventas</w:t>
      </w:r>
    </w:p>
    <w:p w14:paraId="7ED054FC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Posicionamiento: Definir cómo se posicionará el sitio web en el mercado.</w:t>
      </w:r>
    </w:p>
    <w:p w14:paraId="19594AC0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Público objetivo: Identificar los segmentos de audiencia a los que se dirigirá la estrategia de marketing.</w:t>
      </w:r>
    </w:p>
    <w:p w14:paraId="11955D54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Canales de distribución: Determinar los canales que se utilizarán para llegar a la audiencia (redes sociales, SEO, email marketing, etc.).</w:t>
      </w:r>
    </w:p>
    <w:p w14:paraId="2A2A0E1F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Mensajería: Desarrollar mensajes clave que resalten los beneficios del sitio web.</w:t>
      </w:r>
    </w:p>
    <w:p w14:paraId="2A6C945A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Actividades promocionales: Planificar campañas de marketing y publicidad.</w:t>
      </w:r>
    </w:p>
    <w:p w14:paraId="2284196A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5. Plan de Operaciones</w:t>
      </w:r>
    </w:p>
    <w:p w14:paraId="40CFAD62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Equipo: Describir el equipo de trabajo necesario para desarrollar y mantener el sitio web.</w:t>
      </w:r>
    </w:p>
    <w:p w14:paraId="7A3B5314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Infraestructura: Especificar los recursos tecnológicos necesarios (servidor, hosting, etc.).</w:t>
      </w:r>
    </w:p>
    <w:p w14:paraId="50EF153C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Procesos: Definir los procesos para la creación, edición y publicación de contenido.</w:t>
      </w:r>
    </w:p>
    <w:p w14:paraId="7F0E7915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 xml:space="preserve">Métricas: Establecer las métricas clave para medir el éxito del sitio web (tráfico, </w:t>
      </w:r>
      <w:proofErr w:type="spellStart"/>
      <w:r w:rsidRPr="00A87FBA"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 w:rsidRPr="00A87FBA">
        <w:rPr>
          <w:rFonts w:ascii="Times New Roman" w:hAnsi="Times New Roman" w:cs="Times New Roman"/>
          <w:sz w:val="24"/>
          <w:szCs w:val="24"/>
        </w:rPr>
        <w:t>, conversiones).</w:t>
      </w:r>
    </w:p>
    <w:p w14:paraId="007AB223" w14:textId="77777777" w:rsidR="00627D7E" w:rsidRDefault="00627D7E" w:rsidP="00A8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8161C" w14:textId="0A5881DD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6. Proyecciones Financieras</w:t>
      </w:r>
    </w:p>
    <w:p w14:paraId="0D851734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Inversión inicial: Detallar los costos iniciales (desarrollo del sitio web, marketing, etc.).</w:t>
      </w:r>
    </w:p>
    <w:p w14:paraId="45D7D000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Estructura de costos: Identificar los costos fijos y variables.</w:t>
      </w:r>
    </w:p>
    <w:p w14:paraId="03536CFD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Proyecciones de ingresos: Estimar los ingresos por diferentes fuentes (donaciones, membresías, publicidad, etc.).</w:t>
      </w:r>
    </w:p>
    <w:p w14:paraId="3288E959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Punto de equilibrio: Calcular el punto en el que los ingresos igualan los costos.</w:t>
      </w:r>
    </w:p>
    <w:p w14:paraId="5E0B580F" w14:textId="77777777" w:rsidR="00627D7E" w:rsidRDefault="00627D7E" w:rsidP="00A8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CC118" w14:textId="7E109AB0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7. Análisis de Riesgos</w:t>
      </w:r>
    </w:p>
    <w:p w14:paraId="6C388451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Identificar los riesgos: Evaluar los posibles riesgos que podrían afectar al proyecto (técnicos, financieros, de mercado, etc.).</w:t>
      </w:r>
    </w:p>
    <w:p w14:paraId="4F390605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Planes de contingencia: Desarrollar planes para mitigar los riesgos identificados.</w:t>
      </w:r>
    </w:p>
    <w:p w14:paraId="59A8CB8D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Ejemplos de secciones adicionales que puedes incluir:</w:t>
      </w:r>
    </w:p>
    <w:p w14:paraId="3B95C2FB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5DA17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Alianzas estratégicas: Describir las posibles alianzas con otras organizaciones.</w:t>
      </w:r>
    </w:p>
    <w:p w14:paraId="0D6CAC6E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Cronograma: Establecer un cronograma detallado para la implementación del proyecto.</w:t>
      </w:r>
    </w:p>
    <w:p w14:paraId="1D1FA60B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lastRenderedPageBreak/>
        <w:t>Impacto social y ambiental: Destacar el impacto positivo del sitio web en la conservación de la biodiversidad y el desarrollo sostenible.</w:t>
      </w:r>
    </w:p>
    <w:p w14:paraId="6231C2AB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Herramientas útiles para elaborar tu plan de negocio:</w:t>
      </w:r>
    </w:p>
    <w:p w14:paraId="2A060FAF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48630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Plantillas: Busca plantillas de planes de negocio en línea y adáptalas a tu proyecto.</w:t>
      </w:r>
    </w:p>
    <w:p w14:paraId="6DECC291" w14:textId="77777777" w:rsidR="00A87FBA" w:rsidRP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Software de planificación: Utiliza herramientas como Trello o Asana para organizar tus tareas y plazos.</w:t>
      </w:r>
    </w:p>
    <w:p w14:paraId="7FE16D91" w14:textId="728FBB36" w:rsidR="00692750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  <w:r w:rsidRPr="00A87FBA">
        <w:rPr>
          <w:rFonts w:ascii="Times New Roman" w:hAnsi="Times New Roman" w:cs="Times New Roman"/>
          <w:sz w:val="24"/>
          <w:szCs w:val="24"/>
        </w:rPr>
        <w:t>Hojas de cálculo: Emplea hojas de cálculo para realizar proyecciones financieras y análisis de datos.</w:t>
      </w:r>
    </w:p>
    <w:p w14:paraId="0F0DEAE0" w14:textId="23F8485A" w:rsidR="00A87FBA" w:rsidRDefault="00A87FBA" w:rsidP="00A87F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C6849" w14:textId="77777777" w:rsidR="00A87FBA" w:rsidRPr="00692750" w:rsidRDefault="00A87FBA" w:rsidP="00A87F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8185FA" w14:textId="77777777" w:rsidR="006B6191" w:rsidRDefault="006B6191" w:rsidP="006B6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 Vanessa Guerrero López, </w:t>
      </w:r>
    </w:p>
    <w:p w14:paraId="657841FC" w14:textId="76AFA608" w:rsidR="006B6191" w:rsidRDefault="006B6191" w:rsidP="006B61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Representante Legal de Red Bio-Cauca</w:t>
      </w:r>
    </w:p>
    <w:p w14:paraId="79C98E1E" w14:textId="4071B6A2" w:rsidR="009D342B" w:rsidRPr="00E35582" w:rsidRDefault="009D342B" w:rsidP="006B61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342B" w:rsidRPr="00E35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37DD"/>
    <w:multiLevelType w:val="hybridMultilevel"/>
    <w:tmpl w:val="B4862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6135"/>
    <w:multiLevelType w:val="hybridMultilevel"/>
    <w:tmpl w:val="E010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0420"/>
    <w:multiLevelType w:val="hybridMultilevel"/>
    <w:tmpl w:val="0D5029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2039"/>
    <w:multiLevelType w:val="hybridMultilevel"/>
    <w:tmpl w:val="D7B4AC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10276">
    <w:abstractNumId w:val="2"/>
  </w:num>
  <w:num w:numId="2" w16cid:durableId="1054736901">
    <w:abstractNumId w:val="1"/>
  </w:num>
  <w:num w:numId="3" w16cid:durableId="1229147550">
    <w:abstractNumId w:val="3"/>
  </w:num>
  <w:num w:numId="4" w16cid:durableId="185264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E5"/>
    <w:rsid w:val="0024776B"/>
    <w:rsid w:val="004B3880"/>
    <w:rsid w:val="005D68E5"/>
    <w:rsid w:val="00627D7E"/>
    <w:rsid w:val="00692750"/>
    <w:rsid w:val="006B6191"/>
    <w:rsid w:val="009D342B"/>
    <w:rsid w:val="00A87FBA"/>
    <w:rsid w:val="00B60E56"/>
    <w:rsid w:val="00DB2D95"/>
    <w:rsid w:val="00E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4EFB"/>
  <w15:chartTrackingRefBased/>
  <w15:docId w15:val="{76B76461-0317-4E40-A59F-3358C54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2D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2D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DB2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2D9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8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2024-08-09T14:57:00Z</dcterms:created>
  <dcterms:modified xsi:type="dcterms:W3CDTF">2024-08-09T14:57:00Z</dcterms:modified>
</cp:coreProperties>
</file>