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FF87A">
      <w:pPr>
        <w:spacing w:beforeLines="0" w:afterLines="0"/>
        <w:rPr>
          <w:rFonts w:hint="default" w:ascii="Calibri" w:hAnsi="Calibri" w:eastAsia="Calibri"/>
          <w:b/>
          <w:sz w:val="28"/>
          <w:szCs w:val="24"/>
          <w:lang w:val="es"/>
        </w:rPr>
      </w:pPr>
      <w:r>
        <w:rPr>
          <w:rFonts w:hint="default" w:ascii="Calibri" w:hAnsi="Calibri" w:eastAsia="Calibri"/>
          <w:b/>
          <w:sz w:val="28"/>
          <w:szCs w:val="24"/>
          <w:lang w:val="es"/>
        </w:rPr>
        <w:t xml:space="preserve">2. </w:t>
      </w:r>
      <w:bookmarkStart w:id="0" w:name="_GoBack"/>
      <w:r>
        <w:rPr>
          <w:rFonts w:hint="default" w:ascii="Calibri" w:hAnsi="Calibri" w:eastAsia="Calibri"/>
          <w:b/>
          <w:sz w:val="28"/>
          <w:szCs w:val="24"/>
          <w:lang w:val="es"/>
        </w:rPr>
        <w:t>Diagnóstico de ventajas, oportunidades, fallos y retos</w:t>
      </w:r>
      <w:bookmarkEnd w:id="0"/>
      <w:r>
        <w:rPr>
          <w:rFonts w:hint="default" w:ascii="Calibri" w:hAnsi="Calibri" w:eastAsia="Calibri"/>
          <w:b/>
          <w:sz w:val="28"/>
          <w:szCs w:val="24"/>
          <w:lang w:val="es"/>
        </w:rPr>
        <w:t>:</w:t>
      </w:r>
    </w:p>
    <w:p w14:paraId="04AAE500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78442B8E">
      <w:pPr>
        <w:spacing w:beforeLines="0" w:afterLines="0"/>
        <w:rPr>
          <w:rFonts w:hint="default" w:ascii="Calibri" w:hAnsi="Calibri" w:eastAsia="Calibri"/>
          <w:b/>
          <w:sz w:val="24"/>
          <w:szCs w:val="24"/>
          <w:lang w:val="es"/>
        </w:rPr>
      </w:pPr>
      <w:r>
        <w:rPr>
          <w:rFonts w:hint="default" w:ascii="Calibri" w:hAnsi="Calibri" w:eastAsia="Calibri"/>
          <w:b/>
          <w:sz w:val="24"/>
          <w:szCs w:val="24"/>
          <w:lang w:val="es"/>
        </w:rPr>
        <w:t>Ventajas:</w:t>
      </w:r>
    </w:p>
    <w:p w14:paraId="18A94F09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Enfoque en una región rica en biodiversidad pero subrepresentada.</w:t>
      </w:r>
    </w:p>
    <w:p w14:paraId="15CA74D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Uso de tecnología accesible (aplicación móvil) para llegar a la comunidad local.</w:t>
      </w:r>
    </w:p>
    <w:p w14:paraId="67E92AA6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Integración de características de red social para fomentar la participación.</w:t>
      </w:r>
    </w:p>
    <w:p w14:paraId="1F46DAF7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67AE16BE">
      <w:pPr>
        <w:spacing w:beforeLines="0" w:afterLines="0"/>
        <w:rPr>
          <w:rFonts w:hint="default" w:ascii="Calibri" w:hAnsi="Calibri" w:eastAsia="Calibri"/>
          <w:b/>
          <w:sz w:val="24"/>
          <w:szCs w:val="24"/>
          <w:lang w:val="es"/>
        </w:rPr>
      </w:pPr>
      <w:r>
        <w:rPr>
          <w:rFonts w:hint="default" w:ascii="Calibri" w:hAnsi="Calibri" w:eastAsia="Calibri"/>
          <w:b/>
          <w:sz w:val="24"/>
          <w:szCs w:val="24"/>
          <w:lang w:val="es"/>
        </w:rPr>
        <w:t>Oportunidades:</w:t>
      </w:r>
    </w:p>
    <w:p w14:paraId="29A41240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Creciente interés global en la conservación de la biodiversidad.</w:t>
      </w:r>
    </w:p>
    <w:p w14:paraId="79E37B8A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Potencial para colaboraciones con instituciones académicas y organizaciones ambientales.</w:t>
      </w:r>
    </w:p>
    <w:p w14:paraId="287E088F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Posibilidad de expandir el modelo a otras regiones de Colombia.</w:t>
      </w:r>
    </w:p>
    <w:p w14:paraId="3BDB9A3E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4A39E5BD">
      <w:pPr>
        <w:spacing w:beforeLines="0" w:afterLines="0"/>
        <w:rPr>
          <w:rFonts w:hint="default" w:ascii="Calibri" w:hAnsi="Calibri" w:eastAsia="Calibri"/>
          <w:b/>
          <w:sz w:val="24"/>
          <w:szCs w:val="24"/>
          <w:lang w:val="es"/>
        </w:rPr>
      </w:pPr>
      <w:r>
        <w:rPr>
          <w:rFonts w:hint="default" w:ascii="Calibri" w:hAnsi="Calibri" w:eastAsia="Calibri"/>
          <w:b/>
          <w:sz w:val="24"/>
          <w:szCs w:val="24"/>
          <w:lang w:val="es"/>
        </w:rPr>
        <w:t>Fallos potenciales:</w:t>
      </w:r>
    </w:p>
    <w:p w14:paraId="58A8DCF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Dependencia inicial de datos de la CRC, que podrían ser limitados o desactualizados.</w:t>
      </w:r>
    </w:p>
    <w:p w14:paraId="0C586FE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Posible dificultad para monetizar efectivamente en las etapas iniciales.</w:t>
      </w:r>
    </w:p>
    <w:p w14:paraId="72001324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</w:p>
    <w:p w14:paraId="44A10BDD">
      <w:pPr>
        <w:spacing w:beforeLines="0" w:afterLines="0"/>
        <w:rPr>
          <w:rFonts w:hint="default" w:ascii="Calibri" w:hAnsi="Calibri" w:eastAsia="Calibri"/>
          <w:b/>
          <w:sz w:val="24"/>
          <w:szCs w:val="24"/>
          <w:lang w:val="es"/>
        </w:rPr>
      </w:pPr>
      <w:r>
        <w:rPr>
          <w:rFonts w:hint="default" w:ascii="Calibri" w:hAnsi="Calibri" w:eastAsia="Calibri"/>
          <w:b/>
          <w:sz w:val="24"/>
          <w:szCs w:val="24"/>
          <w:lang w:val="es"/>
        </w:rPr>
        <w:t>Retos:</w:t>
      </w:r>
    </w:p>
    <w:p w14:paraId="2F040031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Lograr un tráfico orgánico significativo en un corto plazo.</w:t>
      </w:r>
    </w:p>
    <w:p w14:paraId="2F0CDDC8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Desarrollar una interfaz verdaderamente amigable para usuarios con poca experiencia tecnológica.</w:t>
      </w:r>
    </w:p>
    <w:p w14:paraId="074AF6EA">
      <w:pPr>
        <w:spacing w:beforeLines="0" w:afterLines="0"/>
        <w:rPr>
          <w:rFonts w:hint="default" w:ascii="Calibri" w:hAnsi="Calibri" w:eastAsia="Calibri"/>
          <w:sz w:val="22"/>
          <w:szCs w:val="24"/>
          <w:lang w:val="es"/>
        </w:rPr>
      </w:pPr>
      <w:r>
        <w:rPr>
          <w:rFonts w:hint="default" w:ascii="Calibri" w:hAnsi="Calibri" w:eastAsia="Calibri"/>
          <w:sz w:val="22"/>
          <w:szCs w:val="24"/>
          <w:lang w:val="es"/>
        </w:rPr>
        <w:t>- Asegurar la precisión y actualización constante de los datos de biodiversidad.</w:t>
      </w:r>
    </w:p>
    <w:p w14:paraId="5ECCFCA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E4EDA"/>
    <w:rsid w:val="63C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2024-08-09T18:34:00Z</dcterms:created>
  <dc:creator>DELL</dc:creator>
  <cp:lastModifiedBy>DELL</cp:lastModifiedBy>
  <dcterms:modified xsi:type="dcterms:W3CDTF">2024-08-09T18:35:06Z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2058-12.2.0.17545</vt:lpwstr>
  </property>
  <property fmtid="{D5CDD505-2E9C-101B-9397-08002B2CF9AE}" pid="3" name="ICV">
    <vt:lpwstr>ACBD514F717F41FAAF6240F6C553FEA4_11</vt:lpwstr>
  </property>
</Properties>
</file>