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901C" w14:textId="580E16D0" w:rsidR="00810902" w:rsidRPr="00810902" w:rsidRDefault="00810902" w:rsidP="008109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Helvetica" w:hAnsi="Helvetica" w:cs="Helvetica"/>
          <w:b/>
          <w:bCs/>
          <w:color w:val="222222"/>
          <w:sz w:val="36"/>
          <w:szCs w:val="36"/>
          <w:shd w:val="clear" w:color="auto" w:fill="FFFFFF"/>
        </w:rPr>
        <w:t>Tipos de Monetización</w:t>
      </w:r>
      <w:r w:rsidRPr="008109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5598"/>
        <w:gridCol w:w="5175"/>
      </w:tblGrid>
      <w:tr w:rsidR="00810902" w14:paraId="70C728E1" w14:textId="77777777" w:rsidTr="00593B08">
        <w:trPr>
          <w:trHeight w:val="5979"/>
        </w:trPr>
        <w:tc>
          <w:tcPr>
            <w:tcW w:w="5598" w:type="dxa"/>
          </w:tcPr>
          <w:p w14:paraId="69AC8B4F" w14:textId="77777777" w:rsidR="00810902" w:rsidRPr="00810902" w:rsidRDefault="00810902" w:rsidP="0081090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Modelo de Suscripción</w:t>
            </w:r>
          </w:p>
          <w:p w14:paraId="1B693696" w14:textId="77777777" w:rsidR="00810902" w:rsidRPr="00810902" w:rsidRDefault="00810902" w:rsidP="008109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Descripción: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Vitae ofrece un modelo de suscripción mensual o anual con diferentes niveles de acceso y funcionalidades.</w:t>
            </w:r>
          </w:p>
          <w:p w14:paraId="2E5FC6A6" w14:textId="77777777" w:rsidR="00810902" w:rsidRPr="00810902" w:rsidRDefault="00810902" w:rsidP="008109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Clientes:</w:t>
            </w:r>
          </w:p>
          <w:p w14:paraId="2B54A3F3" w14:textId="77777777" w:rsidR="00810902" w:rsidRPr="00810902" w:rsidRDefault="00810902" w:rsidP="008109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Pacientes: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Personas con enfermedades crónicas que requieren monitoreo continuo y recordatorios de medicación.</w:t>
            </w:r>
          </w:p>
          <w:p w14:paraId="69226C5A" w14:textId="77777777" w:rsidR="00810902" w:rsidRPr="00810902" w:rsidRDefault="00810902" w:rsidP="008109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Cuidadores: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Familiares y cuidadores que desean gestionar mejor la salud de sus seres queridos.</w:t>
            </w:r>
          </w:p>
          <w:p w14:paraId="68A3B90C" w14:textId="77777777" w:rsidR="00810902" w:rsidRPr="00810902" w:rsidRDefault="00810902" w:rsidP="008109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Instituciones de Salud: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Hospitales, clínicas y centros de salud que buscan mejorar la atención y el seguimiento de sus pacientes.</w:t>
            </w:r>
          </w:p>
          <w:p w14:paraId="6BFEE0F7" w14:textId="77777777" w:rsidR="00810902" w:rsidRPr="00810902" w:rsidRDefault="00810902" w:rsidP="008109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Planes:</w:t>
            </w:r>
          </w:p>
          <w:p w14:paraId="2C095B3E" w14:textId="77777777" w:rsidR="00810902" w:rsidRPr="00810902" w:rsidRDefault="00810902" w:rsidP="008109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Básico: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Acceso a funcionalidades esenciales como recordatorios de medicación y gestión de citas.</w:t>
            </w:r>
          </w:p>
          <w:p w14:paraId="7DFE2892" w14:textId="77777777" w:rsidR="00810902" w:rsidRPr="00810902" w:rsidRDefault="00810902" w:rsidP="008109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Estándar: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Incluye todas las características del plan básico, más monitorización continua a través de dispositivos wearables y acceso a un panel de control centralizado.</w:t>
            </w:r>
          </w:p>
          <w:p w14:paraId="1A675B15" w14:textId="77777777" w:rsidR="00810902" w:rsidRPr="00810902" w:rsidRDefault="00810902" w:rsidP="008109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Premium: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Incluye todas las características del plan estándar, más soporte prioritario, asesoramiento médico personalizado y reportes de salud detallados.</w:t>
            </w:r>
          </w:p>
          <w:p w14:paraId="035B9241" w14:textId="77777777" w:rsidR="00810902" w:rsidRPr="00593B08" w:rsidRDefault="00810902"/>
        </w:tc>
        <w:tc>
          <w:tcPr>
            <w:tcW w:w="5175" w:type="dxa"/>
          </w:tcPr>
          <w:p w14:paraId="197F3263" w14:textId="77777777" w:rsidR="00810902" w:rsidRPr="00810902" w:rsidRDefault="00810902" w:rsidP="0081090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Licencias para Instituciones de Salud</w:t>
            </w:r>
          </w:p>
          <w:p w14:paraId="3FBCB756" w14:textId="77777777" w:rsidR="00810902" w:rsidRPr="00810902" w:rsidRDefault="00810902" w:rsidP="008109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Descripción: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Ofrecer licencias anuales para hospitales, clínicas y centros de salud que deseen implementar Vitae como herramienta de seguimiento y gestión de pacientes.</w:t>
            </w:r>
          </w:p>
          <w:p w14:paraId="45D240FF" w14:textId="77777777" w:rsidR="00810902" w:rsidRPr="00810902" w:rsidRDefault="00810902" w:rsidP="008109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Clientes:</w:t>
            </w:r>
          </w:p>
          <w:p w14:paraId="2E145FEA" w14:textId="77777777" w:rsidR="00810902" w:rsidRPr="00810902" w:rsidRDefault="00810902" w:rsidP="008109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Hospitales y Clínicas: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Instituciones de salud que buscan optimizar la gestión de pacientes crónicos y mejorar la coordinación del cuidado.</w:t>
            </w:r>
          </w:p>
          <w:p w14:paraId="5EB04F59" w14:textId="77777777" w:rsidR="00810902" w:rsidRPr="00810902" w:rsidRDefault="00810902" w:rsidP="008109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Centros de Atención Primaria: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Centros que desean proporcionar un cuidado continuo y proactivo a sus pacientes.</w:t>
            </w:r>
          </w:p>
          <w:p w14:paraId="2CE10424" w14:textId="77777777" w:rsidR="00810902" w:rsidRPr="00810902" w:rsidRDefault="00810902" w:rsidP="008109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Características:</w:t>
            </w:r>
          </w:p>
          <w:p w14:paraId="4F68A7C1" w14:textId="77777777" w:rsidR="00810902" w:rsidRPr="00810902" w:rsidRDefault="00810902" w:rsidP="0081090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Integración Personalizada: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Adaptación de la plataforma a los sistemas internos de la institución.</w:t>
            </w:r>
          </w:p>
          <w:p w14:paraId="7CF8664F" w14:textId="77777777" w:rsidR="00810902" w:rsidRPr="00810902" w:rsidRDefault="00810902" w:rsidP="0081090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Soporte Dedicado: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Acceso a soporte técnico y médico prioritario.</w:t>
            </w:r>
          </w:p>
          <w:p w14:paraId="6079E4AD" w14:textId="77777777" w:rsidR="00810902" w:rsidRPr="00810902" w:rsidRDefault="00810902" w:rsidP="0081090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Reportes y Análisis Avanzados: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Herramientas de análisis de datos y reportes personalizados para mejorar la toma de decisiones clínicas.</w:t>
            </w:r>
          </w:p>
          <w:p w14:paraId="6B066E6D" w14:textId="77777777" w:rsidR="00810902" w:rsidRPr="00593B08" w:rsidRDefault="00810902"/>
        </w:tc>
      </w:tr>
      <w:tr w:rsidR="00810902" w:rsidRPr="00593B08" w14:paraId="40A029E0" w14:textId="77777777" w:rsidTr="00593B08">
        <w:trPr>
          <w:trHeight w:val="5119"/>
        </w:trPr>
        <w:tc>
          <w:tcPr>
            <w:tcW w:w="10773" w:type="dxa"/>
            <w:gridSpan w:val="2"/>
          </w:tcPr>
          <w:p w14:paraId="11EC749C" w14:textId="77777777" w:rsidR="00810902" w:rsidRPr="00810902" w:rsidRDefault="00810902" w:rsidP="0081090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Venta de Datos Anónimos</w:t>
            </w:r>
          </w:p>
          <w:p w14:paraId="3742324E" w14:textId="77777777" w:rsidR="00810902" w:rsidRPr="00810902" w:rsidRDefault="00810902" w:rsidP="008109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Descripción: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Venta de datos de salud anonimizados para investigación y análisis, siempre cumpliendo con las regulaciones de privacidad y seguridad.</w:t>
            </w:r>
          </w:p>
          <w:p w14:paraId="0190A591" w14:textId="77777777" w:rsidR="00810902" w:rsidRPr="00810902" w:rsidRDefault="00810902" w:rsidP="008109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Clientes:</w:t>
            </w:r>
          </w:p>
          <w:p w14:paraId="252C6D3D" w14:textId="77777777" w:rsidR="00810902" w:rsidRPr="00810902" w:rsidRDefault="00810902" w:rsidP="0081090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Investigadores y Universidades: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Instituciones que realizan estudios y análisis sobre enfermedades crónicas y salud pública.</w:t>
            </w:r>
          </w:p>
          <w:p w14:paraId="34679487" w14:textId="77777777" w:rsidR="00810902" w:rsidRPr="00810902" w:rsidRDefault="00810902" w:rsidP="0081090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Empresas Farmacéuticas: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Compañías que buscan datos para desarrollar y mejorar tratamientos y medicamentos.</w:t>
            </w:r>
          </w:p>
          <w:p w14:paraId="04B9DC72" w14:textId="77777777" w:rsidR="00810902" w:rsidRPr="00810902" w:rsidRDefault="00810902" w:rsidP="0081090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Agencias de Salud Pública: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Organizaciones que monitorean la salud pública y diseñan políticas basadas en datos.</w:t>
            </w:r>
          </w:p>
          <w:p w14:paraId="694AB1A1" w14:textId="77777777" w:rsidR="00810902" w:rsidRPr="00810902" w:rsidRDefault="00810902" w:rsidP="008109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Características:</w:t>
            </w:r>
          </w:p>
          <w:p w14:paraId="718D561F" w14:textId="77777777" w:rsidR="00810902" w:rsidRPr="00810902" w:rsidRDefault="00810902" w:rsidP="0081090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"/>
              </w:rPr>
            </w:pPr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Datos Agregados y Anonimizados: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Proporcionar datos que cumplan con todas las regulaciones de privacidad.</w:t>
            </w:r>
          </w:p>
          <w:p w14:paraId="580E88BA" w14:textId="4252F613" w:rsidR="00810902" w:rsidRPr="00593B08" w:rsidRDefault="00810902">
            <w:r w:rsidRPr="0081090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Reportes Personalizados:</w:t>
            </w:r>
            <w:r w:rsidRPr="00810902">
              <w:rPr>
                <w:rFonts w:ascii="Times New Roman" w:eastAsia="Times New Roman" w:hAnsi="Times New Roman" w:cs="Times New Roman"/>
                <w:lang w:eastAsia="es-ES"/>
              </w:rPr>
              <w:t xml:space="preserve"> Crear reportes y análisis específicos según las necesidades del cliente</w:t>
            </w:r>
            <w:r w:rsidR="00593B08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</w:tc>
      </w:tr>
    </w:tbl>
    <w:p w14:paraId="73014C16" w14:textId="77777777" w:rsidR="00810902" w:rsidRDefault="00810902"/>
    <w:sectPr w:rsidR="00810902" w:rsidSect="00810902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05A"/>
    <w:multiLevelType w:val="multilevel"/>
    <w:tmpl w:val="8B7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C2B11"/>
    <w:multiLevelType w:val="multilevel"/>
    <w:tmpl w:val="8B7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717B5"/>
    <w:multiLevelType w:val="multilevel"/>
    <w:tmpl w:val="8B7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E6E4D"/>
    <w:multiLevelType w:val="multilevel"/>
    <w:tmpl w:val="8B7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70F22"/>
    <w:multiLevelType w:val="multilevel"/>
    <w:tmpl w:val="8B7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601CB"/>
    <w:multiLevelType w:val="multilevel"/>
    <w:tmpl w:val="8B7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60681"/>
    <w:multiLevelType w:val="multilevel"/>
    <w:tmpl w:val="8B7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57D74"/>
    <w:multiLevelType w:val="multilevel"/>
    <w:tmpl w:val="8B7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02"/>
    <w:rsid w:val="00593B08"/>
    <w:rsid w:val="008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0189"/>
  <w15:chartTrackingRefBased/>
  <w15:docId w15:val="{393372B3-940C-4236-ACB4-9F62F3B1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10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1090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9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1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 Renghi</dc:creator>
  <cp:keywords/>
  <dc:description/>
  <cp:lastModifiedBy>samis Renghi</cp:lastModifiedBy>
  <cp:revision>1</cp:revision>
  <dcterms:created xsi:type="dcterms:W3CDTF">2024-07-03T17:13:00Z</dcterms:created>
  <dcterms:modified xsi:type="dcterms:W3CDTF">2024-07-03T17:25:00Z</dcterms:modified>
</cp:coreProperties>
</file>